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470" w:rsidRDefault="009F5470"/>
    <w:p w:rsidR="00301DAA" w:rsidRDefault="00301DAA" w:rsidP="009F5470">
      <w:pPr>
        <w:rPr>
          <w:rFonts w:ascii="Arial" w:hAnsi="Arial" w:cs="Arial"/>
          <w:b/>
          <w:sz w:val="24"/>
          <w:szCs w:val="24"/>
        </w:rPr>
      </w:pPr>
    </w:p>
    <w:p w:rsidR="00BE30D9" w:rsidRDefault="00BE30D9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8A43BF">
        <w:rPr>
          <w:rFonts w:ascii="Arial" w:hAnsi="Arial" w:cs="Arial"/>
          <w:b/>
          <w:sz w:val="28"/>
          <w:szCs w:val="24"/>
        </w:rPr>
        <w:t>P</w:t>
      </w:r>
      <w:r w:rsidR="00B50DE6" w:rsidRPr="008A43BF">
        <w:rPr>
          <w:rFonts w:ascii="Arial" w:hAnsi="Arial" w:cs="Arial"/>
          <w:b/>
          <w:sz w:val="28"/>
          <w:szCs w:val="24"/>
        </w:rPr>
        <w:t>urpose</w:t>
      </w:r>
    </w:p>
    <w:p w:rsidR="003A244C" w:rsidRPr="003A244C" w:rsidRDefault="003A244C" w:rsidP="00B90A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Specimens received will include native hearts removed at the time of transplantation, and occasionally, allografted hearts removed at the time of re-transplantation.  </w:t>
      </w:r>
      <w:r w:rsidR="008F5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Almost all of the heart explants will come with no atria, fragmented </w:t>
      </w:r>
      <w:r w:rsidR="006246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with attached/</w:t>
      </w:r>
      <w:r w:rsidR="008F5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detached grafts and/or lead wires.</w:t>
      </w:r>
    </w:p>
    <w:p w:rsidR="00EF3E82" w:rsidRDefault="00F26230" w:rsidP="00EF3E82">
      <w:pPr>
        <w:tabs>
          <w:tab w:val="num" w:pos="720"/>
        </w:tabs>
        <w:spacing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</w:t>
      </w:r>
      <w:r w:rsidR="00301DAA" w:rsidRPr="008A43BF">
        <w:rPr>
          <w:rFonts w:ascii="Arial" w:hAnsi="Arial" w:cs="Arial"/>
          <w:b/>
          <w:sz w:val="28"/>
          <w:szCs w:val="24"/>
        </w:rPr>
        <w:t>rocedure</w:t>
      </w:r>
    </w:p>
    <w:p w:rsidR="008F5645" w:rsidRDefault="003A244C" w:rsidP="003A244C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Weigh and </w:t>
      </w:r>
      <w:r w:rsidR="008F5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measure in aggregate.</w:t>
      </w:r>
    </w:p>
    <w:p w:rsidR="003A244C" w:rsidRDefault="008F5645" w:rsidP="003A244C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3A244C" w:rsidRPr="003A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hotograph notable features.  </w:t>
      </w:r>
    </w:p>
    <w:p w:rsidR="008F5645" w:rsidRPr="003A244C" w:rsidRDefault="008F5645" w:rsidP="003A244C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Describe the external surfaces and note any attached graft material.</w:t>
      </w:r>
    </w:p>
    <w:p w:rsidR="003A244C" w:rsidRDefault="003A244C" w:rsidP="003A244C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Describe coronary arteri</w:t>
      </w:r>
      <w:r w:rsidR="008F5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 anatomy in detail including degree of stenosis, extent and location</w:t>
      </w:r>
      <w:r w:rsidRPr="003A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F5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Try to probe the </w:t>
      </w:r>
      <w:r w:rsidR="00782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coronary ostia/</w:t>
      </w:r>
      <w:r w:rsidR="008F5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arteries and make short, shallow incisions along each vessel to evaluate anatomy and gross abnormalities.</w:t>
      </w:r>
    </w:p>
    <w:p w:rsidR="008F5645" w:rsidRPr="003A244C" w:rsidRDefault="008F5645" w:rsidP="003A244C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Begin the internal evaluation of the heart with the right atrium (or whatever is left post transplant) and work your way through the flow of blood.</w:t>
      </w:r>
    </w:p>
    <w:p w:rsidR="003A244C" w:rsidRDefault="003A244C" w:rsidP="003A244C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Document </w:t>
      </w:r>
      <w:r w:rsidR="00782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thickness of right atrium</w:t>
      </w:r>
      <w:r w:rsidR="006246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(if present)</w:t>
      </w:r>
      <w:r w:rsidR="00782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Describe any internal or intramural abnormalities. </w:t>
      </w:r>
    </w:p>
    <w:p w:rsidR="00782840" w:rsidRDefault="00782840" w:rsidP="003A244C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Document internal circumference of tricuspid valve. Check all 3 leaflets and note any abnormalities.</w:t>
      </w:r>
    </w:p>
    <w:p w:rsidR="00782840" w:rsidRPr="003A244C" w:rsidRDefault="00782840" w:rsidP="003A244C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Document thickness of right ventricle. Describe any internal or intramural abnormalities. The apex may be disrupted due to LVAD removal/implantation.</w:t>
      </w:r>
    </w:p>
    <w:p w:rsidR="003A244C" w:rsidRDefault="00782840" w:rsidP="003A244C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Document internal circumference of pulmonic valve. Check all 3 cusps and note any abnormalities.</w:t>
      </w:r>
    </w:p>
    <w:p w:rsidR="00624605" w:rsidRDefault="00624605" w:rsidP="003A244C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Document thickness of left atrium (if present). Describe any internal or intramural abnormalities. </w:t>
      </w:r>
    </w:p>
    <w:p w:rsidR="00ED0B55" w:rsidRDefault="00ED0B55" w:rsidP="003A244C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Document internal circumference of mitral valve. Check both leaflets and note any abnormalities.</w:t>
      </w:r>
    </w:p>
    <w:p w:rsidR="00624605" w:rsidRDefault="00624605" w:rsidP="003A244C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Document the thickness of the left ventricle. Describe any internal or intramural abn</w:t>
      </w:r>
      <w:r w:rsidR="009207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ormalities.</w:t>
      </w:r>
    </w:p>
    <w:p w:rsidR="00920735" w:rsidRDefault="00920735" w:rsidP="003A244C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Document thickness and any abnormalities of septum.</w:t>
      </w:r>
    </w:p>
    <w:p w:rsidR="00920735" w:rsidRDefault="00920735" w:rsidP="003A244C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Document internal circumference of </w:t>
      </w:r>
      <w:r w:rsidR="00ED0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aortic valv</w:t>
      </w:r>
      <w:r w:rsidR="00ED0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e. Check all 3 cusps and note any abnormalities. Probe and document patency of both left and right ostia.</w:t>
      </w:r>
    </w:p>
    <w:p w:rsidR="00920735" w:rsidRDefault="00920735" w:rsidP="002E1FDA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7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Incompletely b</w:t>
      </w:r>
      <w:r w:rsidR="003A244C" w:rsidRPr="009207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readloaf ventricles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septum </w:t>
      </w:r>
      <w:r w:rsidRPr="009207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 accurate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measurements and evaluation. </w:t>
      </w:r>
    </w:p>
    <w:p w:rsidR="003A244C" w:rsidRDefault="003A244C" w:rsidP="002E1FDA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7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Sample gross abnormalities (vessels, valves, myocardium).  If there are no focal abnormalities grossly, the myocardium should be carefully sampled, to include right and left ventricular free walls and septum.</w:t>
      </w:r>
    </w:p>
    <w:p w:rsidR="00ED0B55" w:rsidRDefault="00ED0B55" w:rsidP="00ED0B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ED0B5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Sections of Histology</w:t>
      </w:r>
    </w:p>
    <w:p w:rsidR="00ED0B55" w:rsidRDefault="00ED0B55" w:rsidP="00ED0B55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Sections of all coronary arteries and </w:t>
      </w:r>
    </w:p>
    <w:p w:rsidR="00ED0B55" w:rsidRDefault="00ED0B55" w:rsidP="00ED0B55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Sections of right and left atria (if present) </w:t>
      </w:r>
    </w:p>
    <w:p w:rsidR="00ED0B55" w:rsidRDefault="00ED0B55" w:rsidP="00555224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0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Sections of right and left ventricles </w:t>
      </w:r>
    </w:p>
    <w:p w:rsidR="00ED0B55" w:rsidRDefault="00ED0B55" w:rsidP="00555224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0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Section of interventricular septum</w:t>
      </w:r>
    </w:p>
    <w:p w:rsidR="00ED0B55" w:rsidRDefault="00ED0B55" w:rsidP="00555224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 present, submit valve abnormalities</w:t>
      </w:r>
    </w:p>
    <w:p w:rsidR="00ED0B55" w:rsidRDefault="00ED0B55" w:rsidP="00ED0B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ED0B5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Sample Dictation</w:t>
      </w:r>
    </w:p>
    <w:p w:rsidR="00ED0B55" w:rsidRDefault="00E940FD" w:rsidP="00E940FD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“Heart explant”, Received in a large container filled with formalin is a 378 gram, 13.0 x 12.4 x 7.8 cm (aggregate) atrial sparing heart explant. The epicardial surfaces are partially covered by extensive adhesions. The tricuspid valve has an internal circumference of 8.7 cm and contains 3 intact and pliable leaflets</w:t>
      </w:r>
      <w:r w:rsidR="003C1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The right ventricle is markedly thickened with a greatest wall thickness of 3.1 cm. A 1.1 cm focal area of intramural fibrosis is noted in the anterior aspect. The pulmonic valve has an internal circumference of 4.8 cm and contains 3 intact and pliable cusps. The mitral valve has an internal circumference of 9.3 cm and contains 2 intact leaflets. One leaflet is remarkable for a possible 0.4 cm vegetation. The left ventricle is dilated and has a greatest wall thickness of 1.9 cm. The interventricular septum is unremarkable with a greatest wall thickness of 1.8 cm. The aortic valve has an internal circumference of 4.9 cm and contains 3 intact, pliable leaflets. Both the right and left coronary ostia are patent. The right coronary artery is occluded 50%. The LAD, left coronary and circumflex arteries are occluded 10%.</w:t>
      </w:r>
      <w:r w:rsidR="00EE6B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Photographs taken for future reference.</w:t>
      </w:r>
    </w:p>
    <w:p w:rsidR="003C11A1" w:rsidRDefault="003C11A1" w:rsidP="003C11A1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11A1" w:rsidRDefault="003C11A1" w:rsidP="003C11A1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Cassette Summary: </w:t>
      </w:r>
    </w:p>
    <w:p w:rsidR="003C11A1" w:rsidRDefault="003C11A1" w:rsidP="003C11A1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A1. Right ventricle. 1ss</w:t>
      </w:r>
    </w:p>
    <w:p w:rsidR="003C11A1" w:rsidRDefault="003C11A1" w:rsidP="003C11A1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A2. </w:t>
      </w:r>
      <w:r w:rsidR="00EE6B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Mitral valve vegetation. 1ns</w:t>
      </w:r>
    </w:p>
    <w:p w:rsidR="00EE6BD8" w:rsidRDefault="00EE6BD8" w:rsidP="003C11A1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A3. Left ventricle. 1 ss</w:t>
      </w:r>
    </w:p>
    <w:p w:rsidR="00EE6BD8" w:rsidRDefault="00EE6BD8" w:rsidP="003C11A1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A4. Interventricular septum. 1 ss</w:t>
      </w:r>
    </w:p>
    <w:p w:rsidR="00EE6BD8" w:rsidRPr="00E940FD" w:rsidRDefault="00EE6BD8" w:rsidP="003C11A1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A5. Right coronary, left coronary, LAD and circumflex arteries. 1ss</w:t>
      </w:r>
    </w:p>
    <w:sectPr w:rsidR="00EE6BD8" w:rsidRPr="00E940FD" w:rsidSect="00E87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3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5FF" w:rsidRDefault="00F035FF" w:rsidP="00C84ED3">
      <w:pPr>
        <w:spacing w:after="0" w:line="240" w:lineRule="auto"/>
      </w:pPr>
      <w:r>
        <w:separator/>
      </w:r>
    </w:p>
  </w:endnote>
  <w:endnote w:type="continuationSeparator" w:id="0">
    <w:p w:rsidR="00F035FF" w:rsidRDefault="00F035FF" w:rsidP="00C8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BD8" w:rsidRDefault="00EE6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BD8" w:rsidRDefault="00EE6B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BD8" w:rsidRDefault="00EE6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5FF" w:rsidRDefault="00F035FF" w:rsidP="00C84ED3">
      <w:pPr>
        <w:spacing w:after="0" w:line="240" w:lineRule="auto"/>
      </w:pPr>
      <w:r>
        <w:separator/>
      </w:r>
    </w:p>
  </w:footnote>
  <w:footnote w:type="continuationSeparator" w:id="0">
    <w:p w:rsidR="00F035FF" w:rsidRDefault="00F035FF" w:rsidP="00C8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BD8" w:rsidRDefault="00EE6B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21" w:rsidRPr="00E872E3" w:rsidRDefault="00E872E3" w:rsidP="00E872E3">
    <w:pPr>
      <w:pStyle w:val="Header"/>
      <w:tabs>
        <w:tab w:val="left" w:pos="9360"/>
      </w:tabs>
      <w:jc w:val="righ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PAGE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EE6BD8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  <w:r w:rsidRPr="00E872E3">
      <w:rPr>
        <w:rFonts w:ascii="Arial" w:hAnsi="Arial" w:cs="Arial"/>
        <w:sz w:val="28"/>
      </w:rPr>
      <w:t xml:space="preserve"> of </w:t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NUMPAGES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EE6BD8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E3" w:rsidRDefault="00446221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tab/>
    </w:r>
    <w:bookmarkStart w:id="0" w:name="_GoBack"/>
    <w:bookmarkEnd w:id="0"/>
    <w:r>
      <w:tab/>
    </w:r>
  </w:p>
  <w:p w:rsidR="00E872E3" w:rsidRDefault="00EE6BD8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D0A34B6" wp14:editId="6B9523A6">
          <wp:simplePos x="0" y="0"/>
          <wp:positionH relativeFrom="column">
            <wp:posOffset>-628650</wp:posOffset>
          </wp:positionH>
          <wp:positionV relativeFrom="paragraph">
            <wp:posOffset>199645</wp:posOffset>
          </wp:positionV>
          <wp:extent cx="1462177" cy="914400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e-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17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55385D" wp14:editId="5C6022D2">
              <wp:simplePos x="0" y="0"/>
              <wp:positionH relativeFrom="column">
                <wp:posOffset>818204</wp:posOffset>
              </wp:positionH>
              <wp:positionV relativeFrom="paragraph">
                <wp:posOffset>141509</wp:posOffset>
              </wp:positionV>
              <wp:extent cx="4356100" cy="802005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6100" cy="802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221" w:rsidRPr="00E872E3" w:rsidRDefault="00446221" w:rsidP="00283BF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E872E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Department of Pathology-</w:t>
                          </w:r>
                          <w:r w:rsidR="00AC202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Grossing</w:t>
                          </w:r>
                        </w:p>
                        <w:p w:rsidR="00446221" w:rsidRPr="00E872E3" w:rsidRDefault="003A244C" w:rsidP="007D081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Heart Explant</w:t>
                          </w:r>
                          <w:r w:rsidR="008F5645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</w:t>
                          </w:r>
                        </w:p>
                        <w:p w:rsidR="00446221" w:rsidRPr="00BE30D9" w:rsidRDefault="00446221" w:rsidP="0084012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Printed Copies are not always up-to-date-See online for current version.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5538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4.45pt;margin-top:11.15pt;width:343pt;height:6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" fillcolor="white [3201]" stroked="f" strokeweight=".5pt">
              <v:textbox>
                <w:txbxContent>
                  <w:p w:rsidR="00446221" w:rsidRPr="00E872E3" w:rsidRDefault="00446221" w:rsidP="00283BF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E872E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Department of Pathology-</w:t>
                    </w:r>
                    <w:r w:rsidR="00AC202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Grossing</w:t>
                    </w:r>
                  </w:p>
                  <w:p w:rsidR="00446221" w:rsidRPr="00E872E3" w:rsidRDefault="003A244C" w:rsidP="007D0814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Heart Explant</w:t>
                    </w:r>
                    <w:r w:rsidR="008F5645">
                      <w:rPr>
                        <w:rFonts w:ascii="Arial" w:hAnsi="Arial" w:cs="Arial"/>
                        <w:sz w:val="28"/>
                        <w:szCs w:val="28"/>
                      </w:rPr>
                      <w:t>s</w:t>
                    </w:r>
                  </w:p>
                  <w:p w:rsidR="00446221" w:rsidRPr="00BE30D9" w:rsidRDefault="00446221" w:rsidP="00840125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Printed Copies are not always up-to-date-See online for current version.</w:t>
                    </w:r>
                  </w:p>
                </w:txbxContent>
              </v:textbox>
            </v:shape>
          </w:pict>
        </mc:Fallback>
      </mc:AlternateContent>
    </w: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446221" w:rsidRPr="00E872E3" w:rsidRDefault="00446221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  <w:rPr>
        <w:rFonts w:ascii="Arial" w:hAnsi="Arial" w:cs="Arial"/>
        <w:sz w:val="28"/>
      </w:rPr>
    </w:pPr>
    <w:r>
      <w:tab/>
    </w:r>
    <w:r w:rsidR="00E872E3">
      <w:tab/>
    </w:r>
    <w:r w:rsidR="00E872E3">
      <w:tab/>
    </w:r>
    <w:r w:rsidR="00E872E3">
      <w:tab/>
    </w:r>
    <w:r w:rsidR="00E872E3" w:rsidRPr="00E872E3">
      <w:rPr>
        <w:rFonts w:ascii="Arial" w:hAnsi="Arial" w:cs="Arial"/>
        <w:sz w:val="28"/>
      </w:rPr>
      <w:fldChar w:fldCharType="begin"/>
    </w:r>
    <w:r w:rsidR="00E872E3" w:rsidRPr="00E872E3">
      <w:rPr>
        <w:rFonts w:ascii="Arial" w:hAnsi="Arial" w:cs="Arial"/>
        <w:sz w:val="28"/>
      </w:rPr>
      <w:instrText xml:space="preserve"> PAGE  \* Arabic  \* MERGEFORMAT </w:instrText>
    </w:r>
    <w:r w:rsidR="00E872E3" w:rsidRPr="00E872E3">
      <w:rPr>
        <w:rFonts w:ascii="Arial" w:hAnsi="Arial" w:cs="Arial"/>
        <w:sz w:val="28"/>
      </w:rPr>
      <w:fldChar w:fldCharType="separate"/>
    </w:r>
    <w:r w:rsidR="00EE6BD8">
      <w:rPr>
        <w:rFonts w:ascii="Arial" w:hAnsi="Arial" w:cs="Arial"/>
        <w:noProof/>
        <w:sz w:val="28"/>
      </w:rPr>
      <w:t>1</w:t>
    </w:r>
    <w:r w:rsidR="00E872E3" w:rsidRPr="00E872E3">
      <w:rPr>
        <w:rFonts w:ascii="Arial" w:hAnsi="Arial" w:cs="Arial"/>
        <w:sz w:val="28"/>
      </w:rPr>
      <w:fldChar w:fldCharType="end"/>
    </w:r>
    <w:r w:rsidR="00E872E3" w:rsidRPr="00E872E3">
      <w:rPr>
        <w:rFonts w:ascii="Arial" w:hAnsi="Arial" w:cs="Arial"/>
        <w:sz w:val="28"/>
      </w:rPr>
      <w:t xml:space="preserve"> of </w:t>
    </w:r>
    <w:r w:rsidR="00E872E3" w:rsidRPr="00E872E3">
      <w:rPr>
        <w:rFonts w:ascii="Arial" w:hAnsi="Arial" w:cs="Arial"/>
        <w:sz w:val="28"/>
      </w:rPr>
      <w:fldChar w:fldCharType="begin"/>
    </w:r>
    <w:r w:rsidR="00E872E3" w:rsidRPr="00E872E3">
      <w:rPr>
        <w:rFonts w:ascii="Arial" w:hAnsi="Arial" w:cs="Arial"/>
        <w:sz w:val="28"/>
      </w:rPr>
      <w:instrText xml:space="preserve"> NUMPAGES  \* Arabic  \* MERGEFORMAT </w:instrText>
    </w:r>
    <w:r w:rsidR="00E872E3" w:rsidRPr="00E872E3">
      <w:rPr>
        <w:rFonts w:ascii="Arial" w:hAnsi="Arial" w:cs="Arial"/>
        <w:sz w:val="28"/>
      </w:rPr>
      <w:fldChar w:fldCharType="separate"/>
    </w:r>
    <w:r w:rsidR="00EE6BD8">
      <w:rPr>
        <w:rFonts w:ascii="Arial" w:hAnsi="Arial" w:cs="Arial"/>
        <w:noProof/>
        <w:sz w:val="28"/>
      </w:rPr>
      <w:t>2</w:t>
    </w:r>
    <w:r w:rsidR="00E872E3" w:rsidRPr="00E872E3">
      <w:rPr>
        <w:rFonts w:ascii="Arial" w:hAnsi="Arial" w:cs="Arial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103"/>
    <w:multiLevelType w:val="hybridMultilevel"/>
    <w:tmpl w:val="A3BA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2D1D"/>
    <w:multiLevelType w:val="multilevel"/>
    <w:tmpl w:val="E7FE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35F59"/>
    <w:multiLevelType w:val="hybridMultilevel"/>
    <w:tmpl w:val="2B94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72E05"/>
    <w:multiLevelType w:val="hybridMultilevel"/>
    <w:tmpl w:val="66C2A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35662"/>
    <w:multiLevelType w:val="multilevel"/>
    <w:tmpl w:val="4C6E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4326AD"/>
    <w:multiLevelType w:val="hybridMultilevel"/>
    <w:tmpl w:val="F5D4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C0A36"/>
    <w:multiLevelType w:val="multilevel"/>
    <w:tmpl w:val="C23A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A1274"/>
    <w:multiLevelType w:val="hybridMultilevel"/>
    <w:tmpl w:val="3D02E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F76F1"/>
    <w:multiLevelType w:val="multilevel"/>
    <w:tmpl w:val="B442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1A5C7F"/>
    <w:multiLevelType w:val="hybridMultilevel"/>
    <w:tmpl w:val="9184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D345D"/>
    <w:multiLevelType w:val="multilevel"/>
    <w:tmpl w:val="2436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1F04EB"/>
    <w:multiLevelType w:val="multilevel"/>
    <w:tmpl w:val="BAC8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22310E"/>
    <w:multiLevelType w:val="hybridMultilevel"/>
    <w:tmpl w:val="5962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B0271"/>
    <w:multiLevelType w:val="multilevel"/>
    <w:tmpl w:val="8FB2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0D6DFE"/>
    <w:multiLevelType w:val="multilevel"/>
    <w:tmpl w:val="103C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323383"/>
    <w:multiLevelType w:val="multilevel"/>
    <w:tmpl w:val="ADC2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6949D9"/>
    <w:multiLevelType w:val="hybridMultilevel"/>
    <w:tmpl w:val="5074D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06599"/>
    <w:multiLevelType w:val="hybridMultilevel"/>
    <w:tmpl w:val="C888C5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BE3308"/>
    <w:multiLevelType w:val="multilevel"/>
    <w:tmpl w:val="D228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C831B8"/>
    <w:multiLevelType w:val="hybridMultilevel"/>
    <w:tmpl w:val="36FE0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3357D"/>
    <w:multiLevelType w:val="multilevel"/>
    <w:tmpl w:val="76E6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70751F"/>
    <w:multiLevelType w:val="multilevel"/>
    <w:tmpl w:val="09BA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10451E"/>
    <w:multiLevelType w:val="multilevel"/>
    <w:tmpl w:val="C482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655880"/>
    <w:multiLevelType w:val="hybridMultilevel"/>
    <w:tmpl w:val="658E5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45D03"/>
    <w:multiLevelType w:val="hybridMultilevel"/>
    <w:tmpl w:val="1AE6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13AA4"/>
    <w:multiLevelType w:val="multilevel"/>
    <w:tmpl w:val="B0CC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94086E"/>
    <w:multiLevelType w:val="multilevel"/>
    <w:tmpl w:val="17E6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C203C4"/>
    <w:multiLevelType w:val="multilevel"/>
    <w:tmpl w:val="5566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0F3C2E"/>
    <w:multiLevelType w:val="multilevel"/>
    <w:tmpl w:val="F4C6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4C0944"/>
    <w:multiLevelType w:val="multilevel"/>
    <w:tmpl w:val="3BCC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542339"/>
    <w:multiLevelType w:val="multilevel"/>
    <w:tmpl w:val="F836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12"/>
  </w:num>
  <w:num w:numId="5">
    <w:abstractNumId w:val="26"/>
  </w:num>
  <w:num w:numId="6">
    <w:abstractNumId w:val="6"/>
  </w:num>
  <w:num w:numId="7">
    <w:abstractNumId w:val="30"/>
  </w:num>
  <w:num w:numId="8">
    <w:abstractNumId w:val="25"/>
  </w:num>
  <w:num w:numId="9">
    <w:abstractNumId w:val="14"/>
  </w:num>
  <w:num w:numId="10">
    <w:abstractNumId w:val="13"/>
  </w:num>
  <w:num w:numId="11">
    <w:abstractNumId w:val="15"/>
  </w:num>
  <w:num w:numId="12">
    <w:abstractNumId w:val="27"/>
  </w:num>
  <w:num w:numId="13">
    <w:abstractNumId w:val="10"/>
  </w:num>
  <w:num w:numId="14">
    <w:abstractNumId w:val="1"/>
  </w:num>
  <w:num w:numId="15">
    <w:abstractNumId w:val="22"/>
  </w:num>
  <w:num w:numId="16">
    <w:abstractNumId w:val="11"/>
  </w:num>
  <w:num w:numId="17">
    <w:abstractNumId w:val="18"/>
  </w:num>
  <w:num w:numId="18">
    <w:abstractNumId w:val="4"/>
  </w:num>
  <w:num w:numId="19">
    <w:abstractNumId w:val="28"/>
  </w:num>
  <w:num w:numId="20">
    <w:abstractNumId w:val="8"/>
  </w:num>
  <w:num w:numId="21">
    <w:abstractNumId w:val="20"/>
  </w:num>
  <w:num w:numId="22">
    <w:abstractNumId w:val="29"/>
  </w:num>
  <w:num w:numId="23">
    <w:abstractNumId w:val="21"/>
  </w:num>
  <w:num w:numId="24">
    <w:abstractNumId w:val="7"/>
  </w:num>
  <w:num w:numId="25">
    <w:abstractNumId w:val="2"/>
  </w:num>
  <w:num w:numId="26">
    <w:abstractNumId w:val="24"/>
  </w:num>
  <w:num w:numId="27">
    <w:abstractNumId w:val="16"/>
  </w:num>
  <w:num w:numId="28">
    <w:abstractNumId w:val="0"/>
  </w:num>
  <w:num w:numId="29">
    <w:abstractNumId w:val="19"/>
  </w:num>
  <w:num w:numId="30">
    <w:abstractNumId w:val="3"/>
  </w:num>
  <w:num w:numId="31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CB"/>
    <w:rsid w:val="000850CB"/>
    <w:rsid w:val="000B3EC7"/>
    <w:rsid w:val="000D6344"/>
    <w:rsid w:val="00171E4F"/>
    <w:rsid w:val="00194457"/>
    <w:rsid w:val="002451EE"/>
    <w:rsid w:val="00283BF5"/>
    <w:rsid w:val="00301DAA"/>
    <w:rsid w:val="00317C1B"/>
    <w:rsid w:val="00321CC5"/>
    <w:rsid w:val="003A244C"/>
    <w:rsid w:val="003B476A"/>
    <w:rsid w:val="003C11A1"/>
    <w:rsid w:val="003C1EF8"/>
    <w:rsid w:val="003C25FB"/>
    <w:rsid w:val="00446221"/>
    <w:rsid w:val="00551728"/>
    <w:rsid w:val="00624605"/>
    <w:rsid w:val="00665E28"/>
    <w:rsid w:val="006825CB"/>
    <w:rsid w:val="00782840"/>
    <w:rsid w:val="007B25FF"/>
    <w:rsid w:val="007D0814"/>
    <w:rsid w:val="00811CEE"/>
    <w:rsid w:val="00840125"/>
    <w:rsid w:val="00881728"/>
    <w:rsid w:val="008A43BF"/>
    <w:rsid w:val="008A55B9"/>
    <w:rsid w:val="008D351E"/>
    <w:rsid w:val="008D382A"/>
    <w:rsid w:val="008F49AE"/>
    <w:rsid w:val="008F5645"/>
    <w:rsid w:val="00920735"/>
    <w:rsid w:val="00950234"/>
    <w:rsid w:val="00955374"/>
    <w:rsid w:val="0096388F"/>
    <w:rsid w:val="009648D8"/>
    <w:rsid w:val="009C2CD1"/>
    <w:rsid w:val="009F442C"/>
    <w:rsid w:val="009F5470"/>
    <w:rsid w:val="00AC202D"/>
    <w:rsid w:val="00AD154F"/>
    <w:rsid w:val="00AE367E"/>
    <w:rsid w:val="00B013D3"/>
    <w:rsid w:val="00B50DE6"/>
    <w:rsid w:val="00B612BD"/>
    <w:rsid w:val="00B62B1D"/>
    <w:rsid w:val="00B90A51"/>
    <w:rsid w:val="00BA4C99"/>
    <w:rsid w:val="00BA588D"/>
    <w:rsid w:val="00BE30D9"/>
    <w:rsid w:val="00BF1046"/>
    <w:rsid w:val="00C84ED3"/>
    <w:rsid w:val="00D357D6"/>
    <w:rsid w:val="00D4158B"/>
    <w:rsid w:val="00D81746"/>
    <w:rsid w:val="00DA6CC9"/>
    <w:rsid w:val="00E03C5B"/>
    <w:rsid w:val="00E044B1"/>
    <w:rsid w:val="00E05C0F"/>
    <w:rsid w:val="00E32F71"/>
    <w:rsid w:val="00E47039"/>
    <w:rsid w:val="00E872E3"/>
    <w:rsid w:val="00E91223"/>
    <w:rsid w:val="00E940FD"/>
    <w:rsid w:val="00ED0B55"/>
    <w:rsid w:val="00ED4620"/>
    <w:rsid w:val="00EE6BD8"/>
    <w:rsid w:val="00EF3E82"/>
    <w:rsid w:val="00F035FF"/>
    <w:rsid w:val="00F23896"/>
    <w:rsid w:val="00F26230"/>
    <w:rsid w:val="00F9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367E81"/>
  <w15:docId w15:val="{9DF9205A-9C98-4E89-A20E-D4B9B6CA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D3"/>
  </w:style>
  <w:style w:type="paragraph" w:styleId="Footer">
    <w:name w:val="footer"/>
    <w:basedOn w:val="Normal"/>
    <w:link w:val="Foot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D3"/>
  </w:style>
  <w:style w:type="paragraph" w:styleId="BalloonText">
    <w:name w:val="Balloon Text"/>
    <w:basedOn w:val="Normal"/>
    <w:link w:val="BalloonTextCh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F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3E82"/>
  </w:style>
  <w:style w:type="character" w:styleId="Strong">
    <w:name w:val="Strong"/>
    <w:basedOn w:val="DefaultParagraphFont"/>
    <w:uiPriority w:val="22"/>
    <w:qFormat/>
    <w:rsid w:val="00EF3E82"/>
    <w:rPr>
      <w:b/>
      <w:bCs/>
    </w:rPr>
  </w:style>
  <w:style w:type="paragraph" w:styleId="ListParagraph">
    <w:name w:val="List Paragraph"/>
    <w:basedOn w:val="Normal"/>
    <w:uiPriority w:val="34"/>
    <w:qFormat/>
    <w:rsid w:val="00EF3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7917">
          <w:marLeft w:val="0"/>
          <w:marRight w:val="0"/>
          <w:marTop w:val="100"/>
          <w:marBottom w:val="10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  <w:divsChild>
            <w:div w:id="478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030457">
          <w:marLeft w:val="0"/>
          <w:marRight w:val="0"/>
          <w:marTop w:val="150"/>
          <w:marBottom w:val="10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  <w:div w:id="1561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sterControl\Templates\Procedure_port_template3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69752-29CA-4667-91A0-B3459759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Procedure_port_template3.0.dotx</Template>
  <TotalTime>93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Smola, Brian</dc:creator>
  <cp:lastModifiedBy>Gabbeart, Matt</cp:lastModifiedBy>
  <cp:revision>4</cp:revision>
  <dcterms:created xsi:type="dcterms:W3CDTF">2014-06-20T16:07:00Z</dcterms:created>
  <dcterms:modified xsi:type="dcterms:W3CDTF">2018-09-05T20:03:00Z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Title">
    <vt:lpwstr> </vt:lpwstr>
  </property>
  <property fmtid="{D5CDD505-2E9C-101B-9397-08002B2CF9AE}" pid="3" name="MC_Number">
    <vt:lpwstr> </vt:lpwstr>
  </property>
  <property fmtid="{D5CDD505-2E9C-101B-9397-08002B2CF9AE}" pid="4" name="MC_Revision">
    <vt:lpwstr> </vt:lpwstr>
  </property>
  <property fmtid="{D5CDD505-2E9C-101B-9397-08002B2CF9AE}" pid="5" name="MC_Author">
    <vt:lpwstr> </vt:lpwstr>
  </property>
  <property fmtid="{D5CDD505-2E9C-101B-9397-08002B2CF9AE}" pid="6" name="MC_Owner">
    <vt:lpwstr> </vt:lpwstr>
  </property>
  <property fmtid="{D5CDD505-2E9C-101B-9397-08002B2CF9AE}" pid="7" name="MC_Notes">
    <vt:lpwstr> </vt:lpwstr>
  </property>
  <property fmtid="{D5CDD505-2E9C-101B-9397-08002B2CF9AE}" pid="8" name="MC_Vaults">
    <vt:lpwstr> </vt:lpwstr>
  </property>
  <property fmtid="{D5CDD505-2E9C-101B-9397-08002B2CF9AE}" pid="9" name="MC_Status">
    <vt:lpwstr> </vt:lpwstr>
  </property>
  <property fmtid="{D5CDD505-2E9C-101B-9397-08002B2CF9AE}" pid="10" name="MC_Created Date">
    <vt:lpwstr> </vt:lpwstr>
  </property>
  <property fmtid="{D5CDD505-2E9C-101B-9397-08002B2CF9AE}" pid="11" name="MC_Effective Date">
    <vt:lpwstr> </vt:lpwstr>
  </property>
  <property fmtid="{D5CDD505-2E9C-101B-9397-08002B2CF9AE}" pid="12" name="MC_Expiration Date">
    <vt:lpwstr> </vt:lpwstr>
  </property>
  <property fmtid="{D5CDD505-2E9C-101B-9397-08002B2CF9AE}" pid="13" name="MC_Release Date">
    <vt:lpwstr> </vt:lpwstr>
  </property>
  <property fmtid="{D5CDD505-2E9C-101B-9397-08002B2CF9AE}" pid="14" name="MC_Next Review Date">
    <vt:lpwstr> </vt:lpwstr>
  </property>
  <property fmtid="{D5CDD505-2E9C-101B-9397-08002B2CF9AE}" pid="15" name="MC_CF_Custom Fields">
    <vt:lpwstr> </vt:lpwstr>
  </property>
</Properties>
</file>